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/>
          <w:b/>
          <w:bCs/>
          <w:sz w:val="52"/>
          <w:szCs w:val="52"/>
        </w:rPr>
      </w:pPr>
    </w:p>
    <w:p>
      <w:pPr>
        <w:jc w:val="center"/>
        <w:rPr>
          <w:rFonts w:hint="eastAsia" w:ascii="宋体" w:hAnsi="宋体" w:cs="宋体"/>
          <w:b/>
          <w:color w:val="000000"/>
          <w:kern w:val="0"/>
          <w:sz w:val="44"/>
          <w:u w:val="none" w:color="000000"/>
        </w:rPr>
      </w:pPr>
      <w:r>
        <w:rPr>
          <w:rFonts w:hint="eastAsia" w:ascii="宋体" w:hAnsi="宋体" w:cs="宋体"/>
          <w:b/>
          <w:color w:val="000000"/>
          <w:kern w:val="0"/>
          <w:sz w:val="44"/>
          <w:u w:val="none" w:color="000000"/>
        </w:rPr>
        <w:t>关于201</w:t>
      </w:r>
      <w:r>
        <w:rPr>
          <w:rFonts w:hint="eastAsia" w:ascii="宋体" w:hAnsi="宋体" w:cs="宋体"/>
          <w:b/>
          <w:color w:val="000000"/>
          <w:kern w:val="0"/>
          <w:sz w:val="44"/>
          <w:u w:val="none" w:color="000000"/>
          <w:lang w:val="en-US" w:eastAsia="zh-CN"/>
        </w:rPr>
        <w:t>9</w:t>
      </w:r>
      <w:r>
        <w:rPr>
          <w:rFonts w:hint="eastAsia" w:ascii="宋体" w:hAnsi="宋体" w:cs="宋体"/>
          <w:b/>
          <w:color w:val="000000"/>
          <w:kern w:val="0"/>
          <w:sz w:val="44"/>
          <w:u w:val="none" w:color="000000"/>
        </w:rPr>
        <w:t>年省级项目支出绩效监控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44"/>
          <w:u w:val="none" w:color="000000"/>
        </w:rPr>
      </w:pPr>
      <w:r>
        <w:rPr>
          <w:rFonts w:hint="eastAsia" w:ascii="宋体" w:hAnsi="宋体" w:cs="宋体"/>
          <w:b/>
          <w:color w:val="000000"/>
          <w:kern w:val="0"/>
          <w:sz w:val="44"/>
          <w:u w:val="none" w:color="000000"/>
        </w:rPr>
        <w:t>有关情况的</w:t>
      </w:r>
      <w:r>
        <w:rPr>
          <w:rFonts w:hint="eastAsia" w:ascii="宋体" w:hAnsi="宋体" w:cs="宋体"/>
          <w:b/>
          <w:color w:val="000000"/>
          <w:kern w:val="0"/>
          <w:sz w:val="44"/>
          <w:u w:val="none" w:color="000000"/>
          <w:lang w:eastAsia="zh-CN"/>
        </w:rPr>
        <w:t>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省直各部门：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根据《关于印发辽宁省省级预算绩效管理实施细则（试行）的通知》（</w:t>
      </w:r>
      <w:bookmarkStart w:id="0" w:name="OLE_LINK1"/>
      <w:bookmarkStart w:id="1" w:name="OLE_LINK2"/>
      <w:r>
        <w:rPr>
          <w:rFonts w:hint="eastAsia" w:ascii="仿宋_GB2312" w:eastAsia="仿宋_GB2312"/>
          <w:sz w:val="32"/>
          <w:szCs w:val="32"/>
        </w:rPr>
        <w:t>辽财绩〔2019〕350号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）等文件的相关规定，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省直各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扎实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eastAsia="仿宋_GB2312"/>
          <w:sz w:val="32"/>
          <w:szCs w:val="32"/>
        </w:rPr>
        <w:t>绩效监控工作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实施绩效监控是贯彻落实《中共辽宁省委 辽宁省人民政府关于全面实施预算绩效管理的实施意见》（以下简称“《实施意见》”）的重要举措，是完善以结果为导向的预算管理模式的关键环节，对保证预算执行均衡有序、财政支出安全有效具有重要意义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</w:rPr>
        <w:t>，绩效监控结果将作为调整当年预算和安排下年预算的重要依据。省直各部门、各单位应按照</w:t>
      </w:r>
      <w:r>
        <w:rPr>
          <w:rFonts w:hint="eastAsia" w:ascii="仿宋_GB2312" w:eastAsia="仿宋_GB2312"/>
          <w:sz w:val="32"/>
          <w:szCs w:val="32"/>
        </w:rPr>
        <w:t>《实施意见》有关要求，不断提高绩效监控工作质量，通过绩效监控发现预算编制、执行中存在的问题，</w:t>
      </w:r>
      <w:r>
        <w:rPr>
          <w:rFonts w:eastAsia="仿宋_GB2312"/>
          <w:sz w:val="32"/>
          <w:szCs w:val="32"/>
        </w:rPr>
        <w:t>提高预算执行效率，推动政策落地见效，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确保财政资金真正用在“刀刃上”。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辽宁省财政厅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2019年12月4日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93D39"/>
    <w:rsid w:val="07CB6F4E"/>
    <w:rsid w:val="0B603BBB"/>
    <w:rsid w:val="0E7579CF"/>
    <w:rsid w:val="10E6474B"/>
    <w:rsid w:val="279C6C25"/>
    <w:rsid w:val="29572D03"/>
    <w:rsid w:val="2B066879"/>
    <w:rsid w:val="2B9B0153"/>
    <w:rsid w:val="2EA803FC"/>
    <w:rsid w:val="315E0E25"/>
    <w:rsid w:val="32FC0BFF"/>
    <w:rsid w:val="33DB325E"/>
    <w:rsid w:val="35FB3A20"/>
    <w:rsid w:val="37316292"/>
    <w:rsid w:val="37DB6C97"/>
    <w:rsid w:val="385522B2"/>
    <w:rsid w:val="3B7A0466"/>
    <w:rsid w:val="3E1102B0"/>
    <w:rsid w:val="3E3935B9"/>
    <w:rsid w:val="40DD6E92"/>
    <w:rsid w:val="42B13E50"/>
    <w:rsid w:val="434E492A"/>
    <w:rsid w:val="4B7F3597"/>
    <w:rsid w:val="53135CF3"/>
    <w:rsid w:val="582C2B8A"/>
    <w:rsid w:val="5B470D5B"/>
    <w:rsid w:val="5FB92244"/>
    <w:rsid w:val="691A0C94"/>
    <w:rsid w:val="69AE2A51"/>
    <w:rsid w:val="70493D39"/>
    <w:rsid w:val="77A90014"/>
    <w:rsid w:val="7D88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2018-07-24T06:39:00Z</dcterms:created>
  <dc:creator>财政监察一处(监督检查中心)-韩轶琳</dc:creator>
  <cp:lastModifiedBy>绩效管理处-韩轶琳</cp:lastModifiedBy>
  <cp:lastPrinted>2018-07-30T07:51:00Z</cp:lastPrinted>
  <dcterms:modified xsi:type="dcterms:W3CDTF">2019-12-10T01:56:12Z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